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1B45" w14:textId="2F321D8C" w:rsidR="008166E9" w:rsidRDefault="008166E9" w:rsidP="008166E9">
      <w:pPr>
        <w:spacing w:after="0"/>
        <w:jc w:val="righ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Speed </w:t>
      </w:r>
      <w:r w:rsidR="008D08F1">
        <w:rPr>
          <w:rFonts w:ascii="Aptos" w:hAnsi="Aptos"/>
          <w:b/>
          <w:bCs/>
        </w:rPr>
        <w:t>Newsletter</w:t>
      </w:r>
    </w:p>
    <w:p w14:paraId="5356331D" w14:textId="29C90E0A" w:rsidR="008166E9" w:rsidRDefault="008166E9" w:rsidP="008166E9">
      <w:pPr>
        <w:spacing w:after="0"/>
        <w:jc w:val="right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Draft: 1.29.2026</w:t>
      </w:r>
    </w:p>
    <w:p w14:paraId="48B7E907" w14:textId="77777777" w:rsidR="009800C9" w:rsidRDefault="009800C9">
      <w:pPr>
        <w:spacing w:after="0"/>
        <w:rPr>
          <w:rFonts w:ascii="Aptos" w:hAnsi="Aptos"/>
        </w:rPr>
      </w:pPr>
    </w:p>
    <w:p w14:paraId="670D293F" w14:textId="48D7330A" w:rsidR="00CF7338" w:rsidRPr="008166E9" w:rsidRDefault="008A04EA" w:rsidP="00CF7338">
      <w:pPr>
        <w:spacing w:after="0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Newsletter / E-blast Content for Parents</w:t>
      </w:r>
    </w:p>
    <w:p w14:paraId="7EF4430E" w14:textId="77777777" w:rsidR="00CF7338" w:rsidRDefault="00CF7338" w:rsidP="00CF7338">
      <w:pPr>
        <w:spacing w:after="0"/>
        <w:rPr>
          <w:rFonts w:ascii="Aptos" w:hAnsi="Aptos"/>
        </w:rPr>
      </w:pPr>
    </w:p>
    <w:p w14:paraId="685ECB30" w14:textId="53C29980" w:rsidR="0087217C" w:rsidRDefault="00703C09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Highway Safety Reminders for Student Drivers</w:t>
      </w:r>
    </w:p>
    <w:p w14:paraId="5ADAAEFC" w14:textId="2223B8A4" w:rsidR="00703C09" w:rsidRDefault="00703C09">
      <w:pPr>
        <w:spacing w:after="0"/>
        <w:rPr>
          <w:rFonts w:ascii="Aptos" w:hAnsi="Aptos"/>
        </w:rPr>
      </w:pPr>
      <w:r>
        <w:rPr>
          <w:rFonts w:ascii="Aptos" w:hAnsi="Aptos"/>
        </w:rPr>
        <w:t>In 2025, there were 45 speed-related fatal crashes, accounting for 39% of all fatal crashes in Delaware. Unfortunately, speeding is a critical safety issue for teen drivers, particularly young men.</w:t>
      </w:r>
    </w:p>
    <w:p w14:paraId="6DDC5FA1" w14:textId="77777777" w:rsidR="00703C09" w:rsidRDefault="00703C09">
      <w:pPr>
        <w:spacing w:after="0"/>
        <w:rPr>
          <w:rFonts w:ascii="Aptos" w:hAnsi="Aptos"/>
        </w:rPr>
      </w:pPr>
    </w:p>
    <w:p w14:paraId="4945B43D" w14:textId="69060421" w:rsidR="00703C09" w:rsidRDefault="00703C09">
      <w:pPr>
        <w:spacing w:after="0"/>
        <w:rPr>
          <w:rFonts w:ascii="Aptos" w:hAnsi="Aptos"/>
        </w:rPr>
      </w:pPr>
      <w:r w:rsidRPr="00936B13">
        <w:rPr>
          <w:rFonts w:ascii="Aptos" w:hAnsi="Aptos"/>
          <w:color w:val="EE0000"/>
        </w:rPr>
        <w:t xml:space="preserve">[Insert school name] </w:t>
      </w:r>
      <w:r>
        <w:rPr>
          <w:rFonts w:ascii="Aptos" w:hAnsi="Aptos"/>
        </w:rPr>
        <w:t>is proud to partner with the Delaware Office of Highway Safety (OHS) to educate our student drivers about the consequences of speeding</w:t>
      </w:r>
      <w:r w:rsidR="00DA2916">
        <w:rPr>
          <w:rFonts w:ascii="Aptos" w:hAnsi="Aptos"/>
        </w:rPr>
        <w:t>,</w:t>
      </w:r>
      <w:r w:rsidR="00E2481D">
        <w:rPr>
          <w:rFonts w:ascii="Aptos" w:hAnsi="Aptos"/>
        </w:rPr>
        <w:t xml:space="preserve"> which include fines, license points, higher insurance costs, and more</w:t>
      </w:r>
      <w:r>
        <w:rPr>
          <w:rFonts w:ascii="Aptos" w:hAnsi="Aptos"/>
        </w:rPr>
        <w:t xml:space="preserve">. Through the partnership, we are displaying and sharing </w:t>
      </w:r>
      <w:r w:rsidR="00E2481D">
        <w:rPr>
          <w:rFonts w:ascii="Aptos" w:hAnsi="Aptos"/>
        </w:rPr>
        <w:t xml:space="preserve">OHS’s </w:t>
      </w:r>
      <w:r>
        <w:rPr>
          <w:rFonts w:ascii="Aptos" w:hAnsi="Aptos"/>
        </w:rPr>
        <w:t xml:space="preserve">informative resources </w:t>
      </w:r>
      <w:r w:rsidR="00E2481D">
        <w:rPr>
          <w:rFonts w:ascii="Aptos" w:hAnsi="Aptos"/>
        </w:rPr>
        <w:t xml:space="preserve">around school to </w:t>
      </w:r>
      <w:r w:rsidR="00DA2916">
        <w:rPr>
          <w:rFonts w:ascii="Aptos" w:hAnsi="Aptos"/>
        </w:rPr>
        <w:t xml:space="preserve">help </w:t>
      </w:r>
      <w:r w:rsidR="00E2481D">
        <w:rPr>
          <w:rFonts w:ascii="Aptos" w:hAnsi="Aptos"/>
        </w:rPr>
        <w:t>protect our teen drivers</w:t>
      </w:r>
      <w:r w:rsidR="00FC2BEC">
        <w:rPr>
          <w:rFonts w:ascii="Aptos" w:hAnsi="Aptos"/>
        </w:rPr>
        <w:t xml:space="preserve"> when they get behind the wheel.</w:t>
      </w:r>
    </w:p>
    <w:p w14:paraId="20899AD3" w14:textId="77777777" w:rsidR="00B237E4" w:rsidRDefault="00B237E4">
      <w:pPr>
        <w:spacing w:after="0"/>
        <w:rPr>
          <w:rFonts w:ascii="Aptos" w:hAnsi="Aptos"/>
        </w:rPr>
      </w:pPr>
    </w:p>
    <w:p w14:paraId="19B13988" w14:textId="1D2FB2AA" w:rsidR="00B237E4" w:rsidRPr="00703C09" w:rsidRDefault="00B237E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In addition to our efforts, we encourage you — parents, family members, and caregivers — to have conversations with your teens about this topic. </w:t>
      </w:r>
      <w:r w:rsidR="003B2507">
        <w:rPr>
          <w:rFonts w:ascii="Aptos" w:hAnsi="Aptos"/>
        </w:rPr>
        <w:t xml:space="preserve">You can find information, data, and resources at </w:t>
      </w:r>
      <w:hyperlink r:id="rId8" w:history="1">
        <w:r w:rsidR="003B2507" w:rsidRPr="003B2507">
          <w:rPr>
            <w:rStyle w:val="Hyperlink"/>
            <w:rFonts w:ascii="Aptos" w:hAnsi="Aptos"/>
          </w:rPr>
          <w:t>arrivealivede.com/slow-down</w:t>
        </w:r>
      </w:hyperlink>
      <w:r w:rsidR="003B2507">
        <w:rPr>
          <w:rFonts w:ascii="Aptos" w:hAnsi="Aptos"/>
        </w:rPr>
        <w:t>.</w:t>
      </w:r>
    </w:p>
    <w:sectPr w:rsidR="00B237E4" w:rsidRPr="00703C09" w:rsidSect="00A32F6E">
      <w:footerReference w:type="default" r:id="rId9"/>
      <w:headerReference w:type="first" r:id="rId10"/>
      <w:footerReference w:type="first" r:id="rId11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140C" w14:textId="77777777" w:rsidR="00403659" w:rsidRDefault="00403659" w:rsidP="00172F66">
      <w:pPr>
        <w:spacing w:after="0" w:line="240" w:lineRule="auto"/>
      </w:pPr>
      <w:r>
        <w:separator/>
      </w:r>
    </w:p>
  </w:endnote>
  <w:endnote w:type="continuationSeparator" w:id="0">
    <w:p w14:paraId="77A369B6" w14:textId="77777777" w:rsidR="00403659" w:rsidRDefault="00403659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D8EF" w14:textId="77777777" w:rsidR="00776522" w:rsidRDefault="00776522" w:rsidP="00776522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04DB2" wp14:editId="6D818A71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425494095" name="Text Box 425494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82A84" w14:textId="77777777" w:rsidR="00776522" w:rsidRPr="00033761" w:rsidRDefault="00776522" w:rsidP="00776522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776522" w:rsidRPr="00033761" w14:paraId="3D93960B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5C33F746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0A21E42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766F9E0B" w14:textId="77777777" w:rsidR="00776522" w:rsidRPr="00033761" w:rsidRDefault="00776522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330F048F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622E9F77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31A876F1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26E7C5CE" w14:textId="77777777" w:rsidR="00776522" w:rsidRPr="00033761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49C49E7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1ACBE322" w14:textId="77777777" w:rsidR="00776522" w:rsidRPr="00033761" w:rsidRDefault="00776522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1AD55C61" w14:textId="77777777" w:rsidR="00776522" w:rsidRPr="00695422" w:rsidRDefault="00776522" w:rsidP="00682E17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682E1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0645C497" w14:textId="77777777" w:rsidR="00776522" w:rsidRPr="00033761" w:rsidRDefault="00776522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61EFFEE2" w14:textId="77777777" w:rsidR="00776522" w:rsidRPr="00033761" w:rsidRDefault="00776522" w:rsidP="00776522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04DB2" id="_x0000_t202" coordsize="21600,21600" o:spt="202" path="m,l,21600r21600,l21600,xe">
              <v:stroke joinstyle="miter"/>
              <v:path gradientshapeok="t" o:connecttype="rect"/>
            </v:shapetype>
            <v:shape id="Text Box 425494095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9682A84" w14:textId="77777777" w:rsidR="00776522" w:rsidRPr="00033761" w:rsidRDefault="00776522" w:rsidP="00776522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776522" w:rsidRPr="00033761" w14:paraId="3D93960B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5C33F746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0A21E42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766F9E0B" w14:textId="77777777" w:rsidR="00776522" w:rsidRPr="00033761" w:rsidRDefault="00776522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330F048F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622E9F77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31A876F1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26E7C5CE" w14:textId="77777777" w:rsidR="00776522" w:rsidRPr="00033761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49C49E7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1ACBE322" w14:textId="77777777" w:rsidR="00776522" w:rsidRPr="00033761" w:rsidRDefault="00776522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1AD55C61" w14:textId="77777777" w:rsidR="00776522" w:rsidRPr="00695422" w:rsidRDefault="00776522" w:rsidP="00682E1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682E17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0645C497" w14:textId="77777777" w:rsidR="00776522" w:rsidRPr="00033761" w:rsidRDefault="00776522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61EFFEE2" w14:textId="77777777" w:rsidR="00776522" w:rsidRPr="00033761" w:rsidRDefault="00776522" w:rsidP="00776522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A8F6A8" wp14:editId="760B4A31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194171394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700E0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596" w14:textId="77777777" w:rsidR="00776522" w:rsidRDefault="00776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B917" w14:textId="77777777" w:rsidR="00403659" w:rsidRDefault="00403659" w:rsidP="00172F66">
      <w:pPr>
        <w:spacing w:after="0" w:line="240" w:lineRule="auto"/>
      </w:pPr>
      <w:r>
        <w:separator/>
      </w:r>
    </w:p>
  </w:footnote>
  <w:footnote w:type="continuationSeparator" w:id="0">
    <w:p w14:paraId="6D017FB7" w14:textId="77777777" w:rsidR="00403659" w:rsidRDefault="00403659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B9AA" w14:textId="69B561DF" w:rsidR="00A16C7A" w:rsidRDefault="00A16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F3137B"/>
    <w:multiLevelType w:val="hybridMultilevel"/>
    <w:tmpl w:val="125C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32E9"/>
    <w:multiLevelType w:val="hybridMultilevel"/>
    <w:tmpl w:val="B912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3118">
    <w:abstractNumId w:val="1"/>
  </w:num>
  <w:num w:numId="2" w16cid:durableId="67072959">
    <w:abstractNumId w:val="0"/>
  </w:num>
  <w:num w:numId="3" w16cid:durableId="546646800">
    <w:abstractNumId w:val="1"/>
  </w:num>
  <w:num w:numId="4" w16cid:durableId="1564222266">
    <w:abstractNumId w:val="0"/>
  </w:num>
  <w:num w:numId="5" w16cid:durableId="565605620">
    <w:abstractNumId w:val="3"/>
  </w:num>
  <w:num w:numId="6" w16cid:durableId="28550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96"/>
    <w:rsid w:val="00017264"/>
    <w:rsid w:val="00032A68"/>
    <w:rsid w:val="00042F91"/>
    <w:rsid w:val="0008759A"/>
    <w:rsid w:val="000D0FD8"/>
    <w:rsid w:val="000F170B"/>
    <w:rsid w:val="00102AF6"/>
    <w:rsid w:val="00125912"/>
    <w:rsid w:val="00125D1C"/>
    <w:rsid w:val="00127CC6"/>
    <w:rsid w:val="0013224D"/>
    <w:rsid w:val="0013745C"/>
    <w:rsid w:val="00164E06"/>
    <w:rsid w:val="001712D1"/>
    <w:rsid w:val="00172F66"/>
    <w:rsid w:val="00175FBB"/>
    <w:rsid w:val="00180A9F"/>
    <w:rsid w:val="0019659C"/>
    <w:rsid w:val="00197C46"/>
    <w:rsid w:val="001B0029"/>
    <w:rsid w:val="001B274E"/>
    <w:rsid w:val="001B36C4"/>
    <w:rsid w:val="001C04B9"/>
    <w:rsid w:val="001C4C34"/>
    <w:rsid w:val="001E0C9E"/>
    <w:rsid w:val="001F34C1"/>
    <w:rsid w:val="001F6393"/>
    <w:rsid w:val="00202FA6"/>
    <w:rsid w:val="0021288A"/>
    <w:rsid w:val="00256404"/>
    <w:rsid w:val="0027476E"/>
    <w:rsid w:val="00284EF8"/>
    <w:rsid w:val="002D4CF4"/>
    <w:rsid w:val="002E6073"/>
    <w:rsid w:val="002E6AAE"/>
    <w:rsid w:val="002F60AE"/>
    <w:rsid w:val="0031198E"/>
    <w:rsid w:val="00356740"/>
    <w:rsid w:val="003A21ED"/>
    <w:rsid w:val="003A58FB"/>
    <w:rsid w:val="003A5F80"/>
    <w:rsid w:val="003B1378"/>
    <w:rsid w:val="003B14FA"/>
    <w:rsid w:val="003B2507"/>
    <w:rsid w:val="003C5DC5"/>
    <w:rsid w:val="003D4276"/>
    <w:rsid w:val="003E4272"/>
    <w:rsid w:val="003F389C"/>
    <w:rsid w:val="00400A44"/>
    <w:rsid w:val="00403659"/>
    <w:rsid w:val="004120D6"/>
    <w:rsid w:val="00413A06"/>
    <w:rsid w:val="004205CF"/>
    <w:rsid w:val="00436526"/>
    <w:rsid w:val="00450E0A"/>
    <w:rsid w:val="00454A55"/>
    <w:rsid w:val="00475B3C"/>
    <w:rsid w:val="00476B4A"/>
    <w:rsid w:val="004978B9"/>
    <w:rsid w:val="004A3E8E"/>
    <w:rsid w:val="004A6348"/>
    <w:rsid w:val="004C1114"/>
    <w:rsid w:val="004C5D75"/>
    <w:rsid w:val="004D70E2"/>
    <w:rsid w:val="00500654"/>
    <w:rsid w:val="00502AF2"/>
    <w:rsid w:val="0051518F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B50C3"/>
    <w:rsid w:val="005C39F8"/>
    <w:rsid w:val="005C4D20"/>
    <w:rsid w:val="005E4E21"/>
    <w:rsid w:val="005E554E"/>
    <w:rsid w:val="005F26FB"/>
    <w:rsid w:val="005F4A7E"/>
    <w:rsid w:val="005F5F3A"/>
    <w:rsid w:val="006121D8"/>
    <w:rsid w:val="0061268A"/>
    <w:rsid w:val="00616990"/>
    <w:rsid w:val="006228ED"/>
    <w:rsid w:val="00626781"/>
    <w:rsid w:val="00627D34"/>
    <w:rsid w:val="00641651"/>
    <w:rsid w:val="0064355E"/>
    <w:rsid w:val="00654380"/>
    <w:rsid w:val="00655194"/>
    <w:rsid w:val="00682E17"/>
    <w:rsid w:val="00695F86"/>
    <w:rsid w:val="006A108B"/>
    <w:rsid w:val="006C4D0F"/>
    <w:rsid w:val="006C7471"/>
    <w:rsid w:val="006F6447"/>
    <w:rsid w:val="006F6946"/>
    <w:rsid w:val="007034F3"/>
    <w:rsid w:val="00703C09"/>
    <w:rsid w:val="007069B1"/>
    <w:rsid w:val="00716C03"/>
    <w:rsid w:val="00722C62"/>
    <w:rsid w:val="00733959"/>
    <w:rsid w:val="00756D22"/>
    <w:rsid w:val="00757D57"/>
    <w:rsid w:val="007640B4"/>
    <w:rsid w:val="00776522"/>
    <w:rsid w:val="00780A74"/>
    <w:rsid w:val="00782E35"/>
    <w:rsid w:val="0078480E"/>
    <w:rsid w:val="00786837"/>
    <w:rsid w:val="007877ED"/>
    <w:rsid w:val="007962D7"/>
    <w:rsid w:val="007A016B"/>
    <w:rsid w:val="007C136F"/>
    <w:rsid w:val="007D1CBF"/>
    <w:rsid w:val="007F026C"/>
    <w:rsid w:val="007F1AAF"/>
    <w:rsid w:val="008021C7"/>
    <w:rsid w:val="008166E9"/>
    <w:rsid w:val="008204A4"/>
    <w:rsid w:val="00823A79"/>
    <w:rsid w:val="0084080A"/>
    <w:rsid w:val="00844252"/>
    <w:rsid w:val="00846AF4"/>
    <w:rsid w:val="008535D0"/>
    <w:rsid w:val="0087217C"/>
    <w:rsid w:val="00885081"/>
    <w:rsid w:val="00894123"/>
    <w:rsid w:val="008A04EA"/>
    <w:rsid w:val="008C08B5"/>
    <w:rsid w:val="008C5A0E"/>
    <w:rsid w:val="008C7D57"/>
    <w:rsid w:val="008D08F1"/>
    <w:rsid w:val="008D2584"/>
    <w:rsid w:val="008D3A76"/>
    <w:rsid w:val="008F76F8"/>
    <w:rsid w:val="0091153F"/>
    <w:rsid w:val="00911B21"/>
    <w:rsid w:val="009152E0"/>
    <w:rsid w:val="009167C2"/>
    <w:rsid w:val="009247F2"/>
    <w:rsid w:val="00936B13"/>
    <w:rsid w:val="00936DDE"/>
    <w:rsid w:val="00943884"/>
    <w:rsid w:val="009523BE"/>
    <w:rsid w:val="00963076"/>
    <w:rsid w:val="00964BB8"/>
    <w:rsid w:val="009800C9"/>
    <w:rsid w:val="0098696E"/>
    <w:rsid w:val="0099025A"/>
    <w:rsid w:val="0099588D"/>
    <w:rsid w:val="00997C3A"/>
    <w:rsid w:val="009A63B7"/>
    <w:rsid w:val="009D3AC0"/>
    <w:rsid w:val="009D4CEE"/>
    <w:rsid w:val="00A0464D"/>
    <w:rsid w:val="00A147E5"/>
    <w:rsid w:val="00A16C7A"/>
    <w:rsid w:val="00A223E4"/>
    <w:rsid w:val="00A270FB"/>
    <w:rsid w:val="00A3167E"/>
    <w:rsid w:val="00A32F6E"/>
    <w:rsid w:val="00A334C1"/>
    <w:rsid w:val="00A56AE4"/>
    <w:rsid w:val="00A6591C"/>
    <w:rsid w:val="00A76BF4"/>
    <w:rsid w:val="00A86A7F"/>
    <w:rsid w:val="00A916A7"/>
    <w:rsid w:val="00AA3AA9"/>
    <w:rsid w:val="00AA651A"/>
    <w:rsid w:val="00AB4A21"/>
    <w:rsid w:val="00AC383A"/>
    <w:rsid w:val="00AD6B83"/>
    <w:rsid w:val="00B07BFF"/>
    <w:rsid w:val="00B11A9E"/>
    <w:rsid w:val="00B237E4"/>
    <w:rsid w:val="00B30496"/>
    <w:rsid w:val="00B3281C"/>
    <w:rsid w:val="00B35F0F"/>
    <w:rsid w:val="00B61304"/>
    <w:rsid w:val="00B72BCD"/>
    <w:rsid w:val="00B83B6C"/>
    <w:rsid w:val="00B951E6"/>
    <w:rsid w:val="00BA5139"/>
    <w:rsid w:val="00BB13D5"/>
    <w:rsid w:val="00BB6207"/>
    <w:rsid w:val="00BD0C0F"/>
    <w:rsid w:val="00C11571"/>
    <w:rsid w:val="00C116C8"/>
    <w:rsid w:val="00C17032"/>
    <w:rsid w:val="00C217F5"/>
    <w:rsid w:val="00C30BA7"/>
    <w:rsid w:val="00C77503"/>
    <w:rsid w:val="00C954DE"/>
    <w:rsid w:val="00CA78F9"/>
    <w:rsid w:val="00CB2578"/>
    <w:rsid w:val="00CB5FE1"/>
    <w:rsid w:val="00CB6FB1"/>
    <w:rsid w:val="00CC6D0E"/>
    <w:rsid w:val="00CC7979"/>
    <w:rsid w:val="00CD4D31"/>
    <w:rsid w:val="00CE092E"/>
    <w:rsid w:val="00CE6D5E"/>
    <w:rsid w:val="00CF1286"/>
    <w:rsid w:val="00CF5215"/>
    <w:rsid w:val="00CF7338"/>
    <w:rsid w:val="00D112D0"/>
    <w:rsid w:val="00D22D48"/>
    <w:rsid w:val="00D23E84"/>
    <w:rsid w:val="00D60983"/>
    <w:rsid w:val="00D6222E"/>
    <w:rsid w:val="00D63A9F"/>
    <w:rsid w:val="00D66707"/>
    <w:rsid w:val="00D87822"/>
    <w:rsid w:val="00D90F92"/>
    <w:rsid w:val="00DA1C92"/>
    <w:rsid w:val="00DA215F"/>
    <w:rsid w:val="00DA2916"/>
    <w:rsid w:val="00DA407F"/>
    <w:rsid w:val="00DA496E"/>
    <w:rsid w:val="00DC4CC8"/>
    <w:rsid w:val="00DC68A6"/>
    <w:rsid w:val="00DD4615"/>
    <w:rsid w:val="00E07470"/>
    <w:rsid w:val="00E11BEB"/>
    <w:rsid w:val="00E2481D"/>
    <w:rsid w:val="00E465ED"/>
    <w:rsid w:val="00E53276"/>
    <w:rsid w:val="00E62C3E"/>
    <w:rsid w:val="00E64ED3"/>
    <w:rsid w:val="00E831FA"/>
    <w:rsid w:val="00E8536D"/>
    <w:rsid w:val="00E90BB1"/>
    <w:rsid w:val="00E90EF3"/>
    <w:rsid w:val="00E9134A"/>
    <w:rsid w:val="00EB018F"/>
    <w:rsid w:val="00EB6D0A"/>
    <w:rsid w:val="00ED14DE"/>
    <w:rsid w:val="00EE78E8"/>
    <w:rsid w:val="00EF1079"/>
    <w:rsid w:val="00EF24A7"/>
    <w:rsid w:val="00F01DB4"/>
    <w:rsid w:val="00F308FE"/>
    <w:rsid w:val="00F406BD"/>
    <w:rsid w:val="00F460F6"/>
    <w:rsid w:val="00F525ED"/>
    <w:rsid w:val="00F5521B"/>
    <w:rsid w:val="00F75644"/>
    <w:rsid w:val="00F8319D"/>
    <w:rsid w:val="00FA7757"/>
    <w:rsid w:val="00FB200F"/>
    <w:rsid w:val="00FC2BEC"/>
    <w:rsid w:val="00FD75E3"/>
    <w:rsid w:val="00FD7E2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C4FD2"/>
  <w15:docId w15:val="{885E6A4F-327A-164F-B421-DC455AE4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FE5118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E5118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FE5118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FE5118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FE5118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118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FE5118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5118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5118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118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FE5118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FE5118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5118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5118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FE5118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FE5118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E5118"/>
  </w:style>
  <w:style w:type="character" w:customStyle="1" w:styleId="BodyTextChar">
    <w:name w:val="Body Text Char"/>
    <w:basedOn w:val="DefaultParagraphFont"/>
    <w:link w:val="BodyText"/>
    <w:rsid w:val="00FE5118"/>
  </w:style>
  <w:style w:type="paragraph" w:styleId="ListBullet">
    <w:name w:val="List Bullet"/>
    <w:basedOn w:val="Normal"/>
    <w:uiPriority w:val="5"/>
    <w:qFormat/>
    <w:rsid w:val="00FE5118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FE5118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FE5118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844252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FE5118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844252"/>
    <w:rPr>
      <w:rFonts w:ascii="Arial" w:hAnsi="Arial"/>
      <w:color w:val="7F7F7F" w:themeColor="text1" w:themeTint="80"/>
      <w:sz w:val="20"/>
    </w:rPr>
  </w:style>
  <w:style w:type="character" w:styleId="Hyperlink">
    <w:name w:val="Hyperlink"/>
    <w:basedOn w:val="DefaultParagraphFont"/>
    <w:uiPriority w:val="99"/>
    <w:unhideWhenUsed/>
    <w:rsid w:val="003B2507"/>
    <w:rPr>
      <w:color w:val="69B3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rivealivede.com/slow-dow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wright/AB&amp;C%20Dropbox/Templates/Microsoft%20Office/AB&amp;C%20Letter%20(Blank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0D1A-CF86-47AE-A19F-CC12BEBF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Letter (Blank).dotx</Template>
  <TotalTime>1</TotalTime>
  <Pages>1</Pages>
  <Words>153</Words>
  <Characters>838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5</cp:revision>
  <cp:lastPrinted>2012-07-17T22:21:00Z</cp:lastPrinted>
  <dcterms:created xsi:type="dcterms:W3CDTF">2026-04-16T18:10:00Z</dcterms:created>
  <dcterms:modified xsi:type="dcterms:W3CDTF">2026-04-16T18:10:00Z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